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-741045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DC" w:rsidRPr="004172DC">
        <w:t xml:space="preserve"> </w:t>
      </w:r>
      <w:r w:rsidR="004172DC" w:rsidRPr="004172DC">
        <w:rPr>
          <w:rFonts w:ascii="Calibri" w:hAnsi="Calibri" w:cs="Tahoma"/>
          <w:b/>
          <w:noProof/>
        </w:rPr>
        <w:t>College of Applied Sciences „Lavoslav Ružička“ in Vukovar</w:t>
      </w:r>
    </w:p>
    <w:p w:rsidR="00893C53" w:rsidRPr="001D630A" w:rsidRDefault="00893C53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4172DC" w:rsidRDefault="004172DC" w:rsidP="004172DC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4172DC" w:rsidRPr="00D00DAF" w:rsidRDefault="004172DC" w:rsidP="004172DC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INSTRUCTION</w:t>
      </w:r>
      <w:r w:rsidR="007D27A3">
        <w:rPr>
          <w:rFonts w:ascii="Calibri" w:hAnsi="Calibri"/>
          <w:b/>
          <w:color w:val="0070C0"/>
          <w:sz w:val="30"/>
          <w:szCs w:val="30"/>
          <w:lang w:eastAsia="hr-HR"/>
        </w:rPr>
        <w:t>S</w:t>
      </w:r>
      <w:r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FOR INVITED INCOMING STAFF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4172DC" w:rsidRDefault="004172DC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4172DC" w:rsidRDefault="004172DC" w:rsidP="00893C53">
      <w:pPr>
        <w:rPr>
          <w:rFonts w:ascii="Calibri" w:hAnsi="Calibri" w:cs="Tahoma"/>
          <w:color w:val="999999"/>
          <w:sz w:val="20"/>
          <w:szCs w:val="20"/>
        </w:rPr>
      </w:pPr>
    </w:p>
    <w:p w:rsidR="004172DC" w:rsidRPr="002217B3" w:rsidRDefault="004172DC" w:rsidP="00DA4C90">
      <w:pPr>
        <w:jc w:val="both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In case of s</w:t>
      </w:r>
      <w:r w:rsidR="007D27A3">
        <w:rPr>
          <w:rFonts w:asciiTheme="minorHAnsi" w:hAnsiTheme="minorHAnsi" w:cs="Tahoma"/>
        </w:rPr>
        <w:t>taff mobility from a business entity</w:t>
      </w:r>
      <w:r w:rsidRPr="002217B3">
        <w:rPr>
          <w:rFonts w:asciiTheme="minorHAnsi" w:hAnsiTheme="minorHAnsi" w:cs="Tahoma"/>
        </w:rPr>
        <w:t xml:space="preserve"> to College of Applied Sciences „Lavoslav Ružička“ in Vukovar, the mobility is agreed </w:t>
      </w:r>
      <w:r w:rsidR="007D27A3">
        <w:rPr>
          <w:rFonts w:asciiTheme="minorHAnsi" w:hAnsiTheme="minorHAnsi" w:cs="Tahoma"/>
        </w:rPr>
        <w:t xml:space="preserve">upon </w:t>
      </w:r>
      <w:r w:rsidRPr="002217B3">
        <w:rPr>
          <w:rFonts w:asciiTheme="minorHAnsi" w:hAnsiTheme="minorHAnsi" w:cs="Tahoma"/>
        </w:rPr>
        <w:t>by an invitation from the host department to th</w:t>
      </w:r>
      <w:r w:rsidR="007D27A3">
        <w:rPr>
          <w:rFonts w:asciiTheme="minorHAnsi" w:hAnsiTheme="minorHAnsi" w:cs="Tahoma"/>
        </w:rPr>
        <w:t>e staff member of the business entity</w:t>
      </w:r>
      <w:r w:rsidRPr="002217B3">
        <w:rPr>
          <w:rFonts w:asciiTheme="minorHAnsi" w:hAnsiTheme="minorHAnsi" w:cs="Tahoma"/>
        </w:rPr>
        <w:t xml:space="preserve"> and by teaching programme. </w:t>
      </w:r>
    </w:p>
    <w:p w:rsidR="00E20CAF" w:rsidRPr="002217B3" w:rsidRDefault="00E20CAF" w:rsidP="00893C53">
      <w:pPr>
        <w:rPr>
          <w:rFonts w:asciiTheme="minorHAnsi" w:hAnsiTheme="minorHAnsi" w:cs="Tahoma"/>
        </w:rPr>
      </w:pPr>
    </w:p>
    <w:p w:rsidR="00E20CAF" w:rsidRPr="002217B3" w:rsidRDefault="00E20CAF" w:rsidP="00DA4C90">
      <w:pPr>
        <w:jc w:val="both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 xml:space="preserve">In order to apply </w:t>
      </w:r>
      <w:r w:rsidR="007D27A3">
        <w:rPr>
          <w:rFonts w:asciiTheme="minorHAnsi" w:hAnsiTheme="minorHAnsi" w:cs="Tahoma"/>
        </w:rPr>
        <w:t xml:space="preserve">for the </w:t>
      </w:r>
      <w:r w:rsidR="004F5CCA">
        <w:rPr>
          <w:rFonts w:asciiTheme="minorHAnsi" w:hAnsiTheme="minorHAnsi" w:cs="Tahoma"/>
        </w:rPr>
        <w:t>internal call of</w:t>
      </w:r>
      <w:r w:rsidRPr="002217B3">
        <w:rPr>
          <w:rFonts w:asciiTheme="minorHAnsi" w:hAnsiTheme="minorHAnsi" w:cs="Tahoma"/>
        </w:rPr>
        <w:t xml:space="preserve"> </w:t>
      </w:r>
      <w:r w:rsidR="007D27A3">
        <w:rPr>
          <w:rFonts w:asciiTheme="minorHAnsi" w:hAnsiTheme="minorHAnsi" w:cs="Tahoma"/>
        </w:rPr>
        <w:t xml:space="preserve">the </w:t>
      </w:r>
      <w:r w:rsidRPr="002217B3">
        <w:rPr>
          <w:rFonts w:asciiTheme="minorHAnsi" w:hAnsiTheme="minorHAnsi" w:cs="Tahoma"/>
        </w:rPr>
        <w:t>hos</w:t>
      </w:r>
      <w:r w:rsidR="007D27A3">
        <w:rPr>
          <w:rFonts w:asciiTheme="minorHAnsi" w:hAnsiTheme="minorHAnsi" w:cs="Tahoma"/>
        </w:rPr>
        <w:t xml:space="preserve">t department, the candidate </w:t>
      </w:r>
      <w:r w:rsidR="001F7EB3">
        <w:rPr>
          <w:rFonts w:asciiTheme="minorHAnsi" w:hAnsiTheme="minorHAnsi" w:cs="Tahoma"/>
        </w:rPr>
        <w:t xml:space="preserve">for Erasmus+ </w:t>
      </w:r>
      <w:bookmarkStart w:id="0" w:name="_GoBack"/>
      <w:bookmarkEnd w:id="0"/>
      <w:r w:rsidR="004F5CCA">
        <w:rPr>
          <w:rFonts w:asciiTheme="minorHAnsi" w:hAnsiTheme="minorHAnsi" w:cs="Tahoma"/>
        </w:rPr>
        <w:t xml:space="preserve">grant </w:t>
      </w:r>
      <w:r w:rsidR="007D27A3">
        <w:rPr>
          <w:rFonts w:asciiTheme="minorHAnsi" w:hAnsiTheme="minorHAnsi" w:cs="Tahoma"/>
        </w:rPr>
        <w:t>has</w:t>
      </w:r>
      <w:r w:rsidRPr="002217B3">
        <w:rPr>
          <w:rFonts w:asciiTheme="minorHAnsi" w:hAnsiTheme="minorHAnsi" w:cs="Tahoma"/>
        </w:rPr>
        <w:t xml:space="preserve"> to submit </w:t>
      </w:r>
      <w:r w:rsidR="007D27A3">
        <w:rPr>
          <w:rFonts w:asciiTheme="minorHAnsi" w:hAnsiTheme="minorHAnsi" w:cs="Tahoma"/>
        </w:rPr>
        <w:t xml:space="preserve">the following documentation to </w:t>
      </w:r>
      <w:r w:rsidR="004F5CCA">
        <w:rPr>
          <w:rFonts w:asciiTheme="minorHAnsi" w:hAnsiTheme="minorHAnsi" w:cs="Tahoma"/>
        </w:rPr>
        <w:t xml:space="preserve">the </w:t>
      </w:r>
      <w:r w:rsidR="007D27A3">
        <w:rPr>
          <w:rFonts w:asciiTheme="minorHAnsi" w:hAnsiTheme="minorHAnsi" w:cs="Tahoma"/>
        </w:rPr>
        <w:t>host department:</w:t>
      </w:r>
    </w:p>
    <w:p w:rsidR="00E20CAF" w:rsidRPr="002217B3" w:rsidRDefault="00E20CAF" w:rsidP="00E20CAF">
      <w:pPr>
        <w:rPr>
          <w:rFonts w:asciiTheme="minorHAnsi" w:hAnsiTheme="minorHAnsi" w:cs="Tahoma"/>
          <w:b/>
        </w:rPr>
      </w:pPr>
    </w:p>
    <w:p w:rsidR="0030514E" w:rsidRPr="002217B3" w:rsidRDefault="0030514E" w:rsidP="00E20CAF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Application form (in English),</w:t>
      </w:r>
    </w:p>
    <w:p w:rsidR="0030514E" w:rsidRPr="002217B3" w:rsidRDefault="0030514E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Mob</w:t>
      </w:r>
      <w:r w:rsidR="004F5CCA">
        <w:rPr>
          <w:rFonts w:asciiTheme="minorHAnsi" w:hAnsiTheme="minorHAnsi" w:cs="Tahoma"/>
          <w:b/>
        </w:rPr>
        <w:t>ility agreement for teaching si</w:t>
      </w:r>
      <w:r w:rsidRPr="002217B3">
        <w:rPr>
          <w:rFonts w:asciiTheme="minorHAnsi" w:hAnsiTheme="minorHAnsi" w:cs="Tahoma"/>
          <w:b/>
        </w:rPr>
        <w:t>g</w:t>
      </w:r>
      <w:r w:rsidR="004F5CCA">
        <w:rPr>
          <w:rFonts w:asciiTheme="minorHAnsi" w:hAnsiTheme="minorHAnsi" w:cs="Tahoma"/>
          <w:b/>
        </w:rPr>
        <w:t>n</w:t>
      </w:r>
      <w:r w:rsidRPr="002217B3">
        <w:rPr>
          <w:rFonts w:asciiTheme="minorHAnsi" w:hAnsiTheme="minorHAnsi" w:cs="Tahoma"/>
          <w:b/>
        </w:rPr>
        <w:t xml:space="preserve">ed by </w:t>
      </w:r>
      <w:r w:rsidR="004F5CCA">
        <w:rPr>
          <w:rFonts w:asciiTheme="minorHAnsi" w:hAnsiTheme="minorHAnsi" w:cs="Tahoma"/>
          <w:b/>
        </w:rPr>
        <w:t xml:space="preserve">the </w:t>
      </w:r>
      <w:r w:rsidRPr="002217B3">
        <w:rPr>
          <w:rFonts w:asciiTheme="minorHAnsi" w:hAnsiTheme="minorHAnsi" w:cs="Tahoma"/>
          <w:b/>
        </w:rPr>
        <w:t xml:space="preserve">candidate and </w:t>
      </w:r>
      <w:r w:rsidR="004F5CCA">
        <w:rPr>
          <w:rFonts w:asciiTheme="minorHAnsi" w:hAnsiTheme="minorHAnsi" w:cs="Tahoma"/>
          <w:b/>
        </w:rPr>
        <w:t xml:space="preserve">the </w:t>
      </w:r>
      <w:r w:rsidRPr="002217B3">
        <w:rPr>
          <w:rFonts w:asciiTheme="minorHAnsi" w:hAnsiTheme="minorHAnsi" w:cs="Tahoma"/>
          <w:b/>
        </w:rPr>
        <w:t>sending institution,</w:t>
      </w:r>
    </w:p>
    <w:p w:rsidR="0030514E" w:rsidRDefault="0030514E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Invitation letter form </w:t>
      </w:r>
      <w:r w:rsidR="004F5CCA">
        <w:rPr>
          <w:rFonts w:asciiTheme="minorHAnsi" w:hAnsiTheme="minorHAnsi" w:cs="Tahoma"/>
          <w:b/>
        </w:rPr>
        <w:t xml:space="preserve">by </w:t>
      </w:r>
      <w:r w:rsidRPr="002217B3">
        <w:rPr>
          <w:rFonts w:asciiTheme="minorHAnsi" w:hAnsiTheme="minorHAnsi" w:cs="Tahoma"/>
          <w:b/>
        </w:rPr>
        <w:t>the host department of College of Applied Sciences „Lavoslav Ružička“ in Vukovar,</w:t>
      </w:r>
    </w:p>
    <w:p w:rsidR="00DA4C90" w:rsidRPr="00DA4C90" w:rsidRDefault="00DA4C90" w:rsidP="00DA4C90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DA4C90">
        <w:rPr>
          <w:rFonts w:asciiTheme="minorHAnsi" w:hAnsiTheme="minorHAnsi" w:cs="Tahoma"/>
          <w:b/>
        </w:rPr>
        <w:t>Employment status certificate (candidate cannot be employed by a higher education institution),</w:t>
      </w:r>
    </w:p>
    <w:p w:rsidR="0030514E" w:rsidRPr="002217B3" w:rsidRDefault="0030514E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Europass CV (in </w:t>
      </w:r>
      <w:r w:rsidR="003E67BF" w:rsidRPr="002217B3">
        <w:rPr>
          <w:rFonts w:asciiTheme="minorHAnsi" w:hAnsiTheme="minorHAnsi" w:cs="Tahoma"/>
          <w:b/>
        </w:rPr>
        <w:t>English</w:t>
      </w:r>
      <w:r w:rsidRPr="002217B3">
        <w:rPr>
          <w:rFonts w:asciiTheme="minorHAnsi" w:hAnsiTheme="minorHAnsi" w:cs="Tahoma"/>
          <w:b/>
        </w:rPr>
        <w:t>)</w:t>
      </w:r>
      <w:r w:rsidR="004F5CCA">
        <w:rPr>
          <w:rFonts w:asciiTheme="minorHAnsi" w:hAnsiTheme="minorHAnsi" w:cs="Tahoma"/>
          <w:b/>
        </w:rPr>
        <w:t>.</w:t>
      </w:r>
      <w:r w:rsidRPr="002217B3">
        <w:rPr>
          <w:rFonts w:asciiTheme="minorHAnsi" w:hAnsiTheme="minorHAnsi" w:cs="Tahoma"/>
          <w:b/>
        </w:rPr>
        <w:t xml:space="preserve"> </w:t>
      </w:r>
    </w:p>
    <w:p w:rsidR="0030514E" w:rsidRPr="002217B3" w:rsidRDefault="0030514E" w:rsidP="0030514E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 xml:space="preserve">Please, send your original </w:t>
      </w:r>
      <w:r w:rsidR="00E20CAF" w:rsidRPr="002217B3">
        <w:rPr>
          <w:rFonts w:asciiTheme="minorHAnsi" w:hAnsiTheme="minorHAnsi" w:cs="Tahoma"/>
        </w:rPr>
        <w:t xml:space="preserve">documentation </w:t>
      </w:r>
      <w:r w:rsidR="003E67BF" w:rsidRPr="002217B3">
        <w:rPr>
          <w:rFonts w:asciiTheme="minorHAnsi" w:hAnsiTheme="minorHAnsi" w:cs="Tahoma"/>
        </w:rPr>
        <w:t>by post</w:t>
      </w:r>
      <w:r w:rsidRPr="002217B3">
        <w:rPr>
          <w:rFonts w:asciiTheme="minorHAnsi" w:hAnsiTheme="minorHAnsi" w:cs="Tahoma"/>
        </w:rPr>
        <w:t xml:space="preserve"> to the following </w:t>
      </w:r>
      <w:r w:rsidR="003E67BF" w:rsidRPr="002217B3">
        <w:rPr>
          <w:rFonts w:asciiTheme="minorHAnsi" w:hAnsiTheme="minorHAnsi" w:cs="Tahoma"/>
        </w:rPr>
        <w:t>address</w:t>
      </w:r>
      <w:r w:rsidRPr="002217B3">
        <w:rPr>
          <w:rFonts w:asciiTheme="minorHAnsi" w:hAnsiTheme="minorHAnsi" w:cs="Tahoma"/>
        </w:rPr>
        <w:t xml:space="preserve">: </w:t>
      </w:r>
    </w:p>
    <w:p w:rsidR="0030514E" w:rsidRPr="002217B3" w:rsidRDefault="0030514E" w:rsidP="00EE79E6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Veleučilište „Lavoslav Ružička“ u Vukovaru</w:t>
      </w:r>
    </w:p>
    <w:p w:rsidR="00EE79E6" w:rsidRPr="002217B3" w:rsidRDefault="00EE79E6" w:rsidP="0030514E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Department </w:t>
      </w:r>
      <w:r w:rsidRPr="002217B3">
        <w:rPr>
          <w:rFonts w:asciiTheme="minorHAnsi" w:hAnsiTheme="minorHAnsi" w:cs="Tahoma"/>
          <w:b/>
          <w:color w:val="C00000"/>
        </w:rPr>
        <w:t>*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„Natječaj - Erasmus+ KA103-Invited  staff“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Županijska 50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32000 Vukovar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Croatia</w:t>
      </w:r>
    </w:p>
    <w:p w:rsidR="00EE79E6" w:rsidRPr="002217B3" w:rsidRDefault="00EE79E6" w:rsidP="00EE79E6">
      <w:pPr>
        <w:rPr>
          <w:rFonts w:asciiTheme="minorHAnsi" w:hAnsiTheme="minorHAnsi" w:cs="Tahoma"/>
        </w:rPr>
      </w:pPr>
    </w:p>
    <w:p w:rsidR="00EE79E6" w:rsidRPr="002217B3" w:rsidRDefault="00EE79E6" w:rsidP="00D06F25">
      <w:pPr>
        <w:ind w:left="5316"/>
        <w:rPr>
          <w:rFonts w:asciiTheme="minorHAnsi" w:hAnsiTheme="minorHAnsi" w:cs="Tahoma"/>
          <w:color w:val="C00000"/>
        </w:rPr>
      </w:pPr>
      <w:r w:rsidRPr="002217B3">
        <w:rPr>
          <w:rFonts w:asciiTheme="minorHAnsi" w:hAnsiTheme="minorHAnsi" w:cs="Tahoma"/>
          <w:color w:val="C00000"/>
        </w:rPr>
        <w:t xml:space="preserve">*Choose your host </w:t>
      </w:r>
      <w:r w:rsidR="003E67BF" w:rsidRPr="002217B3">
        <w:rPr>
          <w:rFonts w:asciiTheme="minorHAnsi" w:hAnsiTheme="minorHAnsi" w:cs="Tahoma"/>
          <w:color w:val="C00000"/>
        </w:rPr>
        <w:t>department:</w:t>
      </w:r>
      <w:r w:rsidRPr="002217B3">
        <w:rPr>
          <w:rFonts w:asciiTheme="minorHAnsi" w:hAnsiTheme="minorHAnsi" w:cs="Tahoma"/>
          <w:color w:val="C00000"/>
        </w:rPr>
        <w:t xml:space="preserve"> </w:t>
      </w:r>
    </w:p>
    <w:p w:rsidR="00EE79E6" w:rsidRPr="002217B3" w:rsidRDefault="00EE79E6" w:rsidP="00D06F25">
      <w:pPr>
        <w:pStyle w:val="Odlomakpopisa"/>
        <w:numPr>
          <w:ilvl w:val="0"/>
          <w:numId w:val="5"/>
        </w:numPr>
        <w:ind w:left="6036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Administrative Department</w:t>
      </w:r>
    </w:p>
    <w:p w:rsidR="00EE79E6" w:rsidRPr="002217B3" w:rsidRDefault="00EE79E6" w:rsidP="00D06F25">
      <w:pPr>
        <w:pStyle w:val="Odlomakpopisa"/>
        <w:numPr>
          <w:ilvl w:val="0"/>
          <w:numId w:val="5"/>
        </w:numPr>
        <w:ind w:left="6036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 xml:space="preserve">Business Department </w:t>
      </w:r>
    </w:p>
    <w:p w:rsidR="0030514E" w:rsidRPr="002217B3" w:rsidRDefault="00EE79E6" w:rsidP="00D06F25">
      <w:pPr>
        <w:pStyle w:val="Odlomakpopisa"/>
        <w:numPr>
          <w:ilvl w:val="0"/>
          <w:numId w:val="5"/>
        </w:numPr>
        <w:ind w:left="6036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Department for Health Studies</w:t>
      </w:r>
    </w:p>
    <w:p w:rsidR="00D06F25" w:rsidRPr="002217B3" w:rsidRDefault="00D06F25" w:rsidP="00EE79E6">
      <w:pPr>
        <w:rPr>
          <w:rFonts w:asciiTheme="minorHAnsi" w:hAnsiTheme="minorHAnsi" w:cs="Tahoma"/>
        </w:rPr>
      </w:pPr>
    </w:p>
    <w:p w:rsidR="00EE79E6" w:rsidRPr="002217B3" w:rsidRDefault="003E67BF" w:rsidP="00EE79E6">
      <w:p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</w:rPr>
        <w:t>And</w:t>
      </w:r>
      <w:r w:rsidR="00EE79E6" w:rsidRPr="002217B3">
        <w:rPr>
          <w:rFonts w:asciiTheme="minorHAnsi" w:hAnsiTheme="minorHAnsi" w:cs="Tahoma"/>
        </w:rPr>
        <w:t xml:space="preserve"> </w:t>
      </w:r>
      <w:r w:rsidR="004F5CCA">
        <w:rPr>
          <w:rFonts w:asciiTheme="minorHAnsi" w:hAnsiTheme="minorHAnsi" w:cs="Tahoma"/>
        </w:rPr>
        <w:t xml:space="preserve">a </w:t>
      </w:r>
      <w:r w:rsidR="00EE79E6" w:rsidRPr="002217B3">
        <w:rPr>
          <w:rFonts w:asciiTheme="minorHAnsi" w:hAnsiTheme="minorHAnsi" w:cs="Tahoma"/>
        </w:rPr>
        <w:t>scan</w:t>
      </w:r>
      <w:r w:rsidRPr="002217B3">
        <w:rPr>
          <w:rFonts w:asciiTheme="minorHAnsi" w:hAnsiTheme="minorHAnsi" w:cs="Tahoma"/>
        </w:rPr>
        <w:t>n</w:t>
      </w:r>
      <w:r w:rsidR="00EE79E6" w:rsidRPr="002217B3">
        <w:rPr>
          <w:rFonts w:asciiTheme="minorHAnsi" w:hAnsiTheme="minorHAnsi" w:cs="Tahoma"/>
        </w:rPr>
        <w:t xml:space="preserve">ed </w:t>
      </w:r>
      <w:r w:rsidRPr="002217B3">
        <w:rPr>
          <w:rFonts w:asciiTheme="minorHAnsi" w:hAnsiTheme="minorHAnsi" w:cs="Tahoma"/>
        </w:rPr>
        <w:t>copy</w:t>
      </w:r>
      <w:r w:rsidR="00EE79E6" w:rsidRPr="002217B3">
        <w:rPr>
          <w:rFonts w:asciiTheme="minorHAnsi" w:hAnsiTheme="minorHAnsi" w:cs="Tahoma"/>
        </w:rPr>
        <w:t xml:space="preserve"> by e-mail: </w:t>
      </w:r>
      <w:hyperlink r:id="rId8" w:history="1">
        <w:r w:rsidR="00EE79E6" w:rsidRPr="002217B3">
          <w:rPr>
            <w:rStyle w:val="Hiperveza"/>
            <w:rFonts w:asciiTheme="minorHAnsi" w:hAnsiTheme="minorHAnsi" w:cs="Tahoma"/>
            <w:b/>
          </w:rPr>
          <w:t>erasmus@vevu.hr</w:t>
        </w:r>
      </w:hyperlink>
    </w:p>
    <w:p w:rsidR="00EE79E6" w:rsidRPr="002217B3" w:rsidRDefault="00EE79E6" w:rsidP="00EE79E6">
      <w:pPr>
        <w:rPr>
          <w:rFonts w:asciiTheme="minorHAnsi" w:hAnsiTheme="minorHAnsi" w:cs="Tahoma"/>
          <w:b/>
        </w:rPr>
      </w:pPr>
    </w:p>
    <w:p w:rsidR="00D06F25" w:rsidRPr="002217B3" w:rsidRDefault="00D06F25" w:rsidP="00304D06">
      <w:pPr>
        <w:rPr>
          <w:rFonts w:asciiTheme="minorHAnsi" w:hAnsiTheme="minorHAnsi" w:cs="Tahoma"/>
          <w:b/>
        </w:rPr>
      </w:pPr>
    </w:p>
    <w:p w:rsidR="00EE79E6" w:rsidRPr="002217B3" w:rsidRDefault="00D06F25" w:rsidP="00304D06">
      <w:p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Deadline for application in </w:t>
      </w:r>
      <w:r w:rsidR="004F5CCA">
        <w:rPr>
          <w:rFonts w:asciiTheme="minorHAnsi" w:hAnsiTheme="minorHAnsi" w:cs="Tahoma"/>
          <w:b/>
        </w:rPr>
        <w:t>the academic year 2017/</w:t>
      </w:r>
      <w:r w:rsidRPr="002217B3">
        <w:rPr>
          <w:rFonts w:asciiTheme="minorHAnsi" w:hAnsiTheme="minorHAnsi" w:cs="Tahoma"/>
          <w:b/>
        </w:rPr>
        <w:t>18 is:</w:t>
      </w:r>
    </w:p>
    <w:p w:rsidR="00304D06" w:rsidRPr="002217B3" w:rsidRDefault="00304D06" w:rsidP="00304D06">
      <w:pPr>
        <w:pStyle w:val="Odlomakpopisa"/>
        <w:numPr>
          <w:ilvl w:val="0"/>
          <w:numId w:val="8"/>
        </w:numPr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Winter semester – May 31, 2017</w:t>
      </w:r>
    </w:p>
    <w:p w:rsidR="00304D06" w:rsidRPr="002217B3" w:rsidRDefault="00304D06" w:rsidP="00304D06">
      <w:pPr>
        <w:pStyle w:val="Odlomakpopisa"/>
        <w:numPr>
          <w:ilvl w:val="0"/>
          <w:numId w:val="8"/>
        </w:numPr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Summer semester – December  29, 2017</w:t>
      </w:r>
    </w:p>
    <w:sectPr w:rsidR="00304D06" w:rsidRPr="002217B3" w:rsidSect="004172DC"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3F" w:rsidRDefault="0020403F">
      <w:r>
        <w:separator/>
      </w:r>
    </w:p>
  </w:endnote>
  <w:endnote w:type="continuationSeparator" w:id="0">
    <w:p w:rsidR="0020403F" w:rsidRDefault="0020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3F" w:rsidRDefault="0020403F">
      <w:r>
        <w:separator/>
      </w:r>
    </w:p>
  </w:footnote>
  <w:footnote w:type="continuationSeparator" w:id="0">
    <w:p w:rsidR="0020403F" w:rsidRDefault="0020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0" w:rsidRPr="00FC7D8E" w:rsidRDefault="00FC7D8E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9D901E0"/>
    <w:multiLevelType w:val="hybridMultilevel"/>
    <w:tmpl w:val="36140B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83A"/>
    <w:multiLevelType w:val="hybridMultilevel"/>
    <w:tmpl w:val="EF7051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5C"/>
    <w:multiLevelType w:val="hybridMultilevel"/>
    <w:tmpl w:val="AB789B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17F"/>
    <w:multiLevelType w:val="hybridMultilevel"/>
    <w:tmpl w:val="372AC3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9123B"/>
    <w:multiLevelType w:val="hybridMultilevel"/>
    <w:tmpl w:val="410CBA30"/>
    <w:lvl w:ilvl="0" w:tplc="6B74BD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E3151"/>
    <w:multiLevelType w:val="hybridMultilevel"/>
    <w:tmpl w:val="38684E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06748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1F7EB3"/>
    <w:rsid w:val="0020403F"/>
    <w:rsid w:val="00205ABA"/>
    <w:rsid w:val="002217B3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304D06"/>
    <w:rsid w:val="0030514E"/>
    <w:rsid w:val="00324CA2"/>
    <w:rsid w:val="003330A2"/>
    <w:rsid w:val="003A2EF1"/>
    <w:rsid w:val="003D2523"/>
    <w:rsid w:val="003E67BF"/>
    <w:rsid w:val="00402F89"/>
    <w:rsid w:val="00405CD2"/>
    <w:rsid w:val="004172DC"/>
    <w:rsid w:val="004314A9"/>
    <w:rsid w:val="004468A1"/>
    <w:rsid w:val="004934C8"/>
    <w:rsid w:val="00497334"/>
    <w:rsid w:val="004B37DD"/>
    <w:rsid w:val="004D164F"/>
    <w:rsid w:val="004F5CCA"/>
    <w:rsid w:val="0052468F"/>
    <w:rsid w:val="005C3215"/>
    <w:rsid w:val="005C3D20"/>
    <w:rsid w:val="00647BDB"/>
    <w:rsid w:val="006610C0"/>
    <w:rsid w:val="006A16ED"/>
    <w:rsid w:val="006C5273"/>
    <w:rsid w:val="006D48DD"/>
    <w:rsid w:val="007000EB"/>
    <w:rsid w:val="007021C8"/>
    <w:rsid w:val="00761E89"/>
    <w:rsid w:val="00767E86"/>
    <w:rsid w:val="007D27A3"/>
    <w:rsid w:val="007D78C2"/>
    <w:rsid w:val="00821812"/>
    <w:rsid w:val="00862778"/>
    <w:rsid w:val="008823D5"/>
    <w:rsid w:val="00893C53"/>
    <w:rsid w:val="008B095F"/>
    <w:rsid w:val="008F2AFD"/>
    <w:rsid w:val="009006DB"/>
    <w:rsid w:val="00937592"/>
    <w:rsid w:val="0097524A"/>
    <w:rsid w:val="00A53460"/>
    <w:rsid w:val="00A547F1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11CDC"/>
    <w:rsid w:val="00C76575"/>
    <w:rsid w:val="00C81780"/>
    <w:rsid w:val="00C83005"/>
    <w:rsid w:val="00CB4ABA"/>
    <w:rsid w:val="00CB5913"/>
    <w:rsid w:val="00CC3FF1"/>
    <w:rsid w:val="00D02FB9"/>
    <w:rsid w:val="00D049EC"/>
    <w:rsid w:val="00D06F25"/>
    <w:rsid w:val="00D33844"/>
    <w:rsid w:val="00D82312"/>
    <w:rsid w:val="00D90548"/>
    <w:rsid w:val="00D94FEF"/>
    <w:rsid w:val="00D950E9"/>
    <w:rsid w:val="00DA4C90"/>
    <w:rsid w:val="00DF3230"/>
    <w:rsid w:val="00E20CAF"/>
    <w:rsid w:val="00E66C2B"/>
    <w:rsid w:val="00E87776"/>
    <w:rsid w:val="00ED0C29"/>
    <w:rsid w:val="00EE79E6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vev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2</cp:revision>
  <dcterms:created xsi:type="dcterms:W3CDTF">2017-04-11T07:39:00Z</dcterms:created>
  <dcterms:modified xsi:type="dcterms:W3CDTF">2017-04-11T07:39:00Z</dcterms:modified>
</cp:coreProperties>
</file>